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ind w:right="2"/>
      </w:pPr>
      <w:r>
        <w:rPr>
          <w:spacing w:val="-5"/>
        </w:rPr>
        <w:t>愛媛大学医学部附属病院を受診している患者さんへ</w:t>
      </w:r>
    </w:p>
    <w:p>
      <w:pPr>
        <w:pStyle w:val="Title"/>
        <w:spacing w:before="356"/>
      </w:pPr>
      <w:r>
        <w:rPr>
          <w:spacing w:val="-5"/>
        </w:rPr>
        <w:t>院内肝炎ウイルス陽性者の実態調査に対するご協力のお願い</w:t>
      </w:r>
    </w:p>
    <w:p>
      <w:pPr>
        <w:pStyle w:val="BodyText"/>
        <w:spacing w:before="198"/>
        <w:rPr>
          <w:b/>
          <w:sz w:val="28"/>
        </w:rPr>
      </w:pPr>
    </w:p>
    <w:p>
      <w:pPr>
        <w:pStyle w:val="BodyText"/>
        <w:spacing w:line="276" w:lineRule="auto"/>
        <w:ind w:left="85" w:right="232" w:firstLine="240"/>
        <w:jc w:val="both"/>
      </w:pPr>
      <w:r>
        <w:rPr>
          <w:spacing w:val="-2"/>
        </w:rPr>
        <w:t>当院では、医学・医療の発展のために様々な研究を行っています。この研究は、国立国際医療研究センターの倫理委員会での審査・承認後、当院で病院長の許可を受けて実施しております。</w:t>
      </w:r>
    </w:p>
    <w:p>
      <w:pPr>
        <w:pStyle w:val="BodyText"/>
        <w:spacing w:before="4"/>
        <w:ind w:left="326"/>
      </w:pPr>
      <w:r>
        <w:rPr>
          <w:spacing w:val="-3"/>
        </w:rPr>
        <w:t>今回の研究では、患者さんのカルテの記録を使用します。</w:t>
      </w:r>
    </w:p>
    <w:p>
      <w:pPr>
        <w:pStyle w:val="BodyText"/>
        <w:spacing w:line="276" w:lineRule="auto" w:before="48"/>
        <w:ind w:left="85" w:right="79" w:firstLine="240"/>
        <w:jc w:val="both"/>
      </w:pPr>
      <w:r>
        <w:rPr>
          <w:spacing w:val="-4"/>
        </w:rPr>
        <w:t>研究の内容を詳しく知りたい方や、カルテの情報を利用してほしくない方は、以下のお問い合わせ先までご連絡下さい。ただし、研究結果が出た後など研究の対象から削除できない</w:t>
      </w:r>
      <w:r>
        <w:rPr>
          <w:spacing w:val="-2"/>
        </w:rPr>
        <w:t>場合もありますのでご了承ください。</w:t>
      </w:r>
    </w:p>
    <w:p>
      <w:pPr>
        <w:pStyle w:val="BodyText"/>
        <w:spacing w:before="4"/>
        <w:ind w:left="326"/>
      </w:pPr>
      <w:r>
        <w:rPr>
          <w:spacing w:val="-1"/>
        </w:rPr>
        <w:t>※情報の利用を拒否された場合でも、あなたが不利益を受けることはありません。</w:t>
      </w:r>
    </w:p>
    <w:p>
      <w:pPr>
        <w:pStyle w:val="BodyText"/>
        <w:spacing w:before="126"/>
        <w:rPr>
          <w:sz w:val="20"/>
        </w:rPr>
      </w:pPr>
    </w:p>
    <w:tbl>
      <w:tblPr>
        <w:tblW w:w="0" w:type="auto"/>
        <w:jc w:val="lef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8047"/>
      </w:tblGrid>
      <w:tr>
        <w:trPr>
          <w:trHeight w:val="362" w:hRule="atLeast"/>
        </w:trPr>
        <w:tc>
          <w:tcPr>
            <w:tcW w:w="1697" w:type="dxa"/>
          </w:tcPr>
          <w:p>
            <w:pPr>
              <w:pStyle w:val="TableParagraph"/>
              <w:spacing w:before="50"/>
              <w:ind w:left="7"/>
              <w:jc w:val="center"/>
              <w:rPr>
                <w:sz w:val="20"/>
              </w:rPr>
            </w:pPr>
            <w:r>
              <w:rPr>
                <w:spacing w:val="-4"/>
                <w:sz w:val="20"/>
              </w:rPr>
              <w:t>研究課題名</w:t>
            </w:r>
          </w:p>
        </w:tc>
        <w:tc>
          <w:tcPr>
            <w:tcW w:w="8047" w:type="dxa"/>
          </w:tcPr>
          <w:p>
            <w:pPr>
              <w:pStyle w:val="TableParagraph"/>
              <w:spacing w:before="24"/>
              <w:rPr>
                <w:sz w:val="24"/>
              </w:rPr>
            </w:pPr>
            <w:r>
              <w:rPr>
                <w:spacing w:val="-1"/>
                <w:sz w:val="24"/>
              </w:rPr>
              <w:t>院内肝炎ウイルス陽性者の実態調査</w:t>
            </w:r>
          </w:p>
        </w:tc>
      </w:tr>
      <w:tr>
        <w:trPr>
          <w:trHeight w:val="359" w:hRule="atLeast"/>
        </w:trPr>
        <w:tc>
          <w:tcPr>
            <w:tcW w:w="1697" w:type="dxa"/>
          </w:tcPr>
          <w:p>
            <w:pPr>
              <w:pStyle w:val="TableParagraph"/>
              <w:spacing w:before="48"/>
              <w:ind w:left="7"/>
              <w:jc w:val="center"/>
              <w:rPr>
                <w:sz w:val="20"/>
              </w:rPr>
            </w:pPr>
            <w:r>
              <w:rPr>
                <w:spacing w:val="-4"/>
                <w:sz w:val="20"/>
              </w:rPr>
              <w:t>研究機関名</w:t>
            </w:r>
          </w:p>
        </w:tc>
        <w:tc>
          <w:tcPr>
            <w:tcW w:w="8047" w:type="dxa"/>
          </w:tcPr>
          <w:p>
            <w:pPr>
              <w:pStyle w:val="TableParagraph"/>
              <w:spacing w:before="21"/>
              <w:rPr>
                <w:sz w:val="24"/>
              </w:rPr>
            </w:pPr>
            <w:r>
              <w:rPr>
                <w:spacing w:val="-1"/>
                <w:sz w:val="24"/>
              </w:rPr>
              <w:t>国立国際医療研究センター</w:t>
            </w:r>
          </w:p>
        </w:tc>
      </w:tr>
      <w:tr>
        <w:trPr>
          <w:trHeight w:val="1079" w:hRule="atLeast"/>
        </w:trPr>
        <w:tc>
          <w:tcPr>
            <w:tcW w:w="1697" w:type="dxa"/>
          </w:tcPr>
          <w:p>
            <w:pPr>
              <w:pStyle w:val="TableParagraph"/>
              <w:spacing w:line="331" w:lineRule="auto" w:before="48"/>
              <w:ind w:left="348" w:right="240" w:hanging="101"/>
              <w:rPr>
                <w:sz w:val="20"/>
              </w:rPr>
            </w:pPr>
            <w:r>
              <w:rPr>
                <w:spacing w:val="-2"/>
                <w:sz w:val="20"/>
              </w:rPr>
              <w:t>試料・情報の提供を行う</w:t>
            </w:r>
          </w:p>
          <w:p>
            <w:pPr>
              <w:pStyle w:val="TableParagraph"/>
              <w:spacing w:before="2"/>
              <w:ind w:left="247"/>
              <w:rPr>
                <w:sz w:val="20"/>
              </w:rPr>
            </w:pPr>
            <w:r>
              <w:rPr>
                <w:spacing w:val="-4"/>
                <w:sz w:val="20"/>
              </w:rPr>
              <w:t>研究機関の長</w:t>
            </w:r>
          </w:p>
        </w:tc>
        <w:tc>
          <w:tcPr>
            <w:tcW w:w="8047" w:type="dxa"/>
          </w:tcPr>
          <w:p>
            <w:pPr>
              <w:pStyle w:val="TableParagraph"/>
              <w:spacing w:before="201"/>
              <w:rPr>
                <w:sz w:val="24"/>
              </w:rPr>
            </w:pPr>
            <w:r>
              <w:rPr>
                <w:sz w:val="24"/>
              </w:rPr>
              <w:t>愛媛大学医学部附属病院</w:t>
            </w:r>
            <w:r>
              <w:rPr>
                <w:spacing w:val="60"/>
                <w:w w:val="150"/>
                <w:sz w:val="24"/>
              </w:rPr>
              <w:t> </w:t>
            </w:r>
            <w:r>
              <w:rPr>
                <w:spacing w:val="-2"/>
                <w:sz w:val="24"/>
              </w:rPr>
              <w:t>病院長 杉山 隆</w:t>
            </w:r>
          </w:p>
          <w:p>
            <w:pPr>
              <w:pStyle w:val="TableParagraph"/>
              <w:spacing w:before="75"/>
              <w:rPr>
                <w:sz w:val="20"/>
              </w:rPr>
            </w:pPr>
            <w:r>
              <w:rPr>
                <w:spacing w:val="-2"/>
                <w:sz w:val="20"/>
              </w:rPr>
              <w:t>（試料・情報の提供元の管理責任者</w:t>
            </w:r>
            <w:r>
              <w:rPr>
                <w:spacing w:val="-10"/>
                <w:sz w:val="20"/>
              </w:rPr>
              <w:t>）</w:t>
            </w:r>
          </w:p>
        </w:tc>
      </w:tr>
      <w:tr>
        <w:trPr>
          <w:trHeight w:val="1440" w:hRule="atLeast"/>
        </w:trPr>
        <w:tc>
          <w:tcPr>
            <w:tcW w:w="1697" w:type="dxa"/>
          </w:tcPr>
          <w:p>
            <w:pPr>
              <w:pStyle w:val="TableParagraph"/>
              <w:spacing w:line="369" w:lineRule="auto" w:before="61"/>
              <w:ind w:left="127" w:right="117"/>
              <w:jc w:val="center"/>
              <w:rPr>
                <w:sz w:val="18"/>
              </w:rPr>
            </w:pPr>
            <w:r>
              <w:rPr>
                <w:spacing w:val="-2"/>
                <w:sz w:val="18"/>
              </w:rPr>
              <w:t>試料・情報の提供を行う研究機関の研究責任者</w:t>
            </w:r>
          </w:p>
          <w:p>
            <w:pPr>
              <w:pStyle w:val="TableParagraph"/>
              <w:spacing w:before="12"/>
              <w:ind w:left="10"/>
              <w:jc w:val="center"/>
              <w:rPr>
                <w:sz w:val="16"/>
              </w:rPr>
            </w:pPr>
            <w:r>
              <w:rPr>
                <w:spacing w:val="-2"/>
                <w:sz w:val="16"/>
              </w:rPr>
              <w:t>（個人情報管理者</w:t>
            </w:r>
            <w:r>
              <w:rPr>
                <w:spacing w:val="-10"/>
                <w:sz w:val="16"/>
              </w:rPr>
              <w:t>）</w:t>
            </w:r>
          </w:p>
        </w:tc>
        <w:tc>
          <w:tcPr>
            <w:tcW w:w="8047" w:type="dxa"/>
          </w:tcPr>
          <w:p>
            <w:pPr>
              <w:pStyle w:val="TableParagraph"/>
              <w:spacing w:before="250"/>
              <w:ind w:left="0"/>
              <w:rPr>
                <w:sz w:val="24"/>
              </w:rPr>
            </w:pPr>
          </w:p>
          <w:p>
            <w:pPr>
              <w:pStyle w:val="TableParagraph"/>
              <w:rPr>
                <w:sz w:val="24"/>
              </w:rPr>
            </w:pPr>
            <w:r>
              <w:rPr>
                <w:sz w:val="24"/>
              </w:rPr>
              <w:t>（診療科名）第三内科</w:t>
            </w:r>
            <w:r>
              <w:rPr>
                <w:spacing w:val="60"/>
                <w:w w:val="150"/>
                <w:sz w:val="24"/>
              </w:rPr>
              <w:t> </w:t>
            </w:r>
            <w:r>
              <w:rPr>
                <w:sz w:val="24"/>
              </w:rPr>
              <w:t>（職名）准教授</w:t>
            </w:r>
            <w:r>
              <w:rPr>
                <w:spacing w:val="60"/>
                <w:w w:val="150"/>
                <w:sz w:val="24"/>
              </w:rPr>
              <w:t> </w:t>
            </w:r>
            <w:r>
              <w:rPr>
                <w:sz w:val="24"/>
              </w:rPr>
              <w:t>（氏名）</w:t>
            </w:r>
            <w:r>
              <w:rPr>
                <w:spacing w:val="-3"/>
                <w:sz w:val="24"/>
              </w:rPr>
              <w:t>徳本良雄</w:t>
            </w:r>
          </w:p>
        </w:tc>
      </w:tr>
      <w:tr>
        <w:trPr>
          <w:trHeight w:val="359" w:hRule="atLeast"/>
        </w:trPr>
        <w:tc>
          <w:tcPr>
            <w:tcW w:w="1697" w:type="dxa"/>
          </w:tcPr>
          <w:p>
            <w:pPr>
              <w:pStyle w:val="TableParagraph"/>
              <w:spacing w:before="48"/>
              <w:ind w:left="7"/>
              <w:jc w:val="center"/>
              <w:rPr>
                <w:sz w:val="20"/>
              </w:rPr>
            </w:pPr>
            <w:r>
              <w:rPr>
                <w:spacing w:val="-4"/>
                <w:sz w:val="20"/>
              </w:rPr>
              <w:t>研究期間</w:t>
            </w:r>
          </w:p>
        </w:tc>
        <w:tc>
          <w:tcPr>
            <w:tcW w:w="8047" w:type="dxa"/>
          </w:tcPr>
          <w:p>
            <w:pPr>
              <w:pStyle w:val="TableParagraph"/>
              <w:tabs>
                <w:tab w:pos="2748" w:val="left" w:leader="none"/>
              </w:tabs>
              <w:spacing w:before="21"/>
              <w:rPr>
                <w:sz w:val="24"/>
              </w:rPr>
            </w:pPr>
            <w:r>
              <w:rPr>
                <w:sz w:val="24"/>
              </w:rPr>
              <w:t>研究機関の長の許可</w:t>
            </w:r>
            <w:r>
              <w:rPr>
                <w:spacing w:val="-10"/>
                <w:sz w:val="24"/>
              </w:rPr>
              <w:t>日</w:t>
            </w:r>
            <w:r>
              <w:rPr>
                <w:sz w:val="24"/>
              </w:rPr>
              <w:tab/>
              <w:t>～</w:t>
            </w:r>
            <w:r>
              <w:rPr>
                <w:spacing w:val="58"/>
                <w:w w:val="150"/>
                <w:sz w:val="24"/>
              </w:rPr>
              <w:t> </w:t>
            </w:r>
            <w:r>
              <w:rPr>
                <w:rFonts w:ascii="Century" w:eastAsia="Century"/>
                <w:sz w:val="24"/>
              </w:rPr>
              <w:t>2029</w:t>
            </w:r>
            <w:r>
              <w:rPr>
                <w:rFonts w:ascii="Century" w:eastAsia="Century"/>
                <w:spacing w:val="-6"/>
                <w:sz w:val="24"/>
              </w:rPr>
              <w:t> </w:t>
            </w:r>
            <w:r>
              <w:rPr>
                <w:sz w:val="24"/>
              </w:rPr>
              <w:t>年</w:t>
            </w:r>
            <w:r>
              <w:rPr>
                <w:spacing w:val="-63"/>
                <w:sz w:val="24"/>
              </w:rPr>
              <w:t> </w:t>
            </w:r>
            <w:r>
              <w:rPr>
                <w:rFonts w:ascii="Century" w:eastAsia="Century"/>
                <w:sz w:val="24"/>
              </w:rPr>
              <w:t>3</w:t>
            </w:r>
            <w:r>
              <w:rPr>
                <w:rFonts w:ascii="Century" w:eastAsia="Century"/>
                <w:spacing w:val="-6"/>
                <w:sz w:val="24"/>
              </w:rPr>
              <w:t> </w:t>
            </w:r>
            <w:r>
              <w:rPr>
                <w:sz w:val="24"/>
              </w:rPr>
              <w:t>月</w:t>
            </w:r>
            <w:r>
              <w:rPr>
                <w:spacing w:val="-60"/>
                <w:sz w:val="24"/>
              </w:rPr>
              <w:t> </w:t>
            </w:r>
            <w:r>
              <w:rPr>
                <w:rFonts w:ascii="Century" w:eastAsia="Century"/>
                <w:sz w:val="24"/>
              </w:rPr>
              <w:t>31</w:t>
            </w:r>
            <w:r>
              <w:rPr>
                <w:rFonts w:ascii="Century" w:eastAsia="Century"/>
                <w:spacing w:val="-9"/>
                <w:sz w:val="24"/>
              </w:rPr>
              <w:t> </w:t>
            </w:r>
            <w:r>
              <w:rPr>
                <w:spacing w:val="-10"/>
                <w:sz w:val="24"/>
              </w:rPr>
              <w:t>日</w:t>
            </w:r>
          </w:p>
        </w:tc>
      </w:tr>
      <w:tr>
        <w:trPr>
          <w:trHeight w:val="719" w:hRule="atLeast"/>
        </w:trPr>
        <w:tc>
          <w:tcPr>
            <w:tcW w:w="1697" w:type="dxa"/>
          </w:tcPr>
          <w:p>
            <w:pPr>
              <w:pStyle w:val="TableParagraph"/>
              <w:spacing w:before="228"/>
              <w:ind w:left="5"/>
              <w:jc w:val="center"/>
              <w:rPr>
                <w:sz w:val="20"/>
              </w:rPr>
            </w:pPr>
            <w:r>
              <w:rPr>
                <w:spacing w:val="-4"/>
                <w:sz w:val="20"/>
              </w:rPr>
              <w:t>対象となる方</w:t>
            </w:r>
          </w:p>
        </w:tc>
        <w:tc>
          <w:tcPr>
            <w:tcW w:w="8047" w:type="dxa"/>
          </w:tcPr>
          <w:p>
            <w:pPr>
              <w:pStyle w:val="TableParagraph"/>
              <w:spacing w:before="35"/>
              <w:rPr>
                <w:sz w:val="22"/>
              </w:rPr>
            </w:pPr>
            <w:r>
              <w:rPr>
                <w:rFonts w:ascii="Century" w:eastAsia="Century"/>
                <w:spacing w:val="-2"/>
                <w:sz w:val="22"/>
              </w:rPr>
              <w:t>2014</w:t>
            </w:r>
            <w:r>
              <w:rPr>
                <w:rFonts w:ascii="Century" w:eastAsia="Century"/>
                <w:spacing w:val="-6"/>
                <w:sz w:val="22"/>
              </w:rPr>
              <w:t> </w:t>
            </w:r>
            <w:r>
              <w:rPr>
                <w:spacing w:val="-28"/>
                <w:sz w:val="22"/>
              </w:rPr>
              <w:t>年 </w:t>
            </w:r>
            <w:r>
              <w:rPr>
                <w:rFonts w:ascii="Century" w:eastAsia="Century"/>
                <w:spacing w:val="-2"/>
                <w:sz w:val="22"/>
              </w:rPr>
              <w:t>4</w:t>
            </w:r>
            <w:r>
              <w:rPr>
                <w:rFonts w:ascii="Century" w:eastAsia="Century"/>
                <w:spacing w:val="-6"/>
                <w:sz w:val="22"/>
              </w:rPr>
              <w:t> </w:t>
            </w:r>
            <w:r>
              <w:rPr>
                <w:spacing w:val="-28"/>
                <w:sz w:val="22"/>
              </w:rPr>
              <w:t>月 </w:t>
            </w:r>
            <w:r>
              <w:rPr>
                <w:rFonts w:ascii="Century" w:eastAsia="Century"/>
                <w:spacing w:val="-2"/>
                <w:sz w:val="22"/>
              </w:rPr>
              <w:t>1</w:t>
            </w:r>
            <w:r>
              <w:rPr>
                <w:rFonts w:ascii="Century" w:eastAsia="Century"/>
                <w:spacing w:val="-5"/>
                <w:sz w:val="22"/>
              </w:rPr>
              <w:t> </w:t>
            </w:r>
            <w:r>
              <w:rPr>
                <w:spacing w:val="-2"/>
                <w:sz w:val="22"/>
              </w:rPr>
              <w:t>日～</w:t>
            </w:r>
            <w:r>
              <w:rPr>
                <w:rFonts w:ascii="Century" w:eastAsia="Century"/>
                <w:spacing w:val="-2"/>
                <w:sz w:val="22"/>
              </w:rPr>
              <w:t>2026</w:t>
            </w:r>
            <w:r>
              <w:rPr>
                <w:rFonts w:ascii="Century" w:eastAsia="Century"/>
                <w:spacing w:val="-8"/>
                <w:sz w:val="22"/>
              </w:rPr>
              <w:t> </w:t>
            </w:r>
            <w:r>
              <w:rPr>
                <w:spacing w:val="-28"/>
                <w:sz w:val="22"/>
              </w:rPr>
              <w:t>年 </w:t>
            </w:r>
            <w:r>
              <w:rPr>
                <w:rFonts w:ascii="Century" w:eastAsia="Century"/>
                <w:spacing w:val="-2"/>
                <w:sz w:val="22"/>
              </w:rPr>
              <w:t>3</w:t>
            </w:r>
            <w:r>
              <w:rPr>
                <w:rFonts w:ascii="Century" w:eastAsia="Century"/>
                <w:spacing w:val="-6"/>
                <w:sz w:val="22"/>
              </w:rPr>
              <w:t> </w:t>
            </w:r>
            <w:r>
              <w:rPr>
                <w:spacing w:val="-28"/>
                <w:sz w:val="22"/>
              </w:rPr>
              <w:t>月 </w:t>
            </w:r>
            <w:r>
              <w:rPr>
                <w:rFonts w:ascii="Century" w:eastAsia="Century"/>
                <w:spacing w:val="-2"/>
                <w:sz w:val="22"/>
              </w:rPr>
              <w:t>31</w:t>
            </w:r>
            <w:r>
              <w:rPr>
                <w:rFonts w:ascii="Century" w:eastAsia="Century"/>
                <w:spacing w:val="-5"/>
                <w:sz w:val="22"/>
              </w:rPr>
              <w:t> </w:t>
            </w:r>
            <w:r>
              <w:rPr>
                <w:spacing w:val="-3"/>
                <w:sz w:val="22"/>
              </w:rPr>
              <w:t>日に当院を受診された方のうち、肝臓専門医</w:t>
            </w:r>
          </w:p>
          <w:p>
            <w:pPr>
              <w:pStyle w:val="TableParagraph"/>
              <w:spacing w:before="74"/>
              <w:rPr>
                <w:sz w:val="22"/>
              </w:rPr>
            </w:pPr>
            <w:r>
              <w:rPr>
                <w:spacing w:val="12"/>
                <w:sz w:val="22"/>
              </w:rPr>
              <w:t>以外が</w:t>
            </w:r>
            <w:r>
              <w:rPr>
                <w:rFonts w:ascii="Century" w:eastAsia="Century"/>
                <w:sz w:val="22"/>
              </w:rPr>
              <w:t>HBs</w:t>
            </w:r>
            <w:r>
              <w:rPr>
                <w:rFonts w:ascii="Century" w:eastAsia="Century"/>
                <w:spacing w:val="-16"/>
                <w:sz w:val="22"/>
              </w:rPr>
              <w:t> </w:t>
            </w:r>
            <w:r>
              <w:rPr>
                <w:spacing w:val="-8"/>
                <w:sz w:val="22"/>
              </w:rPr>
              <w:t>抗原検査及び </w:t>
            </w:r>
            <w:r>
              <w:rPr>
                <w:rFonts w:ascii="Century" w:eastAsia="Century"/>
                <w:sz w:val="22"/>
              </w:rPr>
              <w:t>HCV</w:t>
            </w:r>
            <w:r>
              <w:rPr>
                <w:rFonts w:ascii="Century" w:eastAsia="Century"/>
                <w:spacing w:val="-13"/>
                <w:sz w:val="22"/>
              </w:rPr>
              <w:t> </w:t>
            </w:r>
            <w:r>
              <w:rPr>
                <w:spacing w:val="-1"/>
                <w:sz w:val="22"/>
              </w:rPr>
              <w:t>抗体検査を実施し、陽性が確認された方。</w:t>
            </w:r>
          </w:p>
        </w:tc>
      </w:tr>
      <w:tr>
        <w:trPr>
          <w:trHeight w:val="722" w:hRule="atLeast"/>
        </w:trPr>
        <w:tc>
          <w:tcPr>
            <w:tcW w:w="1697" w:type="dxa"/>
          </w:tcPr>
          <w:p>
            <w:pPr>
              <w:pStyle w:val="TableParagraph"/>
              <w:spacing w:before="50"/>
              <w:ind w:left="7"/>
              <w:jc w:val="center"/>
              <w:rPr>
                <w:sz w:val="20"/>
              </w:rPr>
            </w:pPr>
            <w:r>
              <w:rPr>
                <w:spacing w:val="-4"/>
                <w:sz w:val="20"/>
              </w:rPr>
              <w:t>利用する試料・</w:t>
            </w:r>
          </w:p>
          <w:p>
            <w:pPr>
              <w:pStyle w:val="TableParagraph"/>
              <w:spacing w:before="100"/>
              <w:ind w:left="5"/>
              <w:jc w:val="center"/>
              <w:rPr>
                <w:sz w:val="20"/>
              </w:rPr>
            </w:pPr>
            <w:r>
              <w:rPr>
                <w:spacing w:val="-5"/>
                <w:sz w:val="20"/>
              </w:rPr>
              <w:t>情報等</w:t>
            </w:r>
          </w:p>
        </w:tc>
        <w:tc>
          <w:tcPr>
            <w:tcW w:w="8047" w:type="dxa"/>
          </w:tcPr>
          <w:p>
            <w:pPr>
              <w:pStyle w:val="TableParagraph"/>
              <w:spacing w:before="37"/>
              <w:rPr>
                <w:sz w:val="22"/>
              </w:rPr>
            </w:pPr>
            <w:r>
              <w:rPr>
                <w:spacing w:val="-4"/>
                <w:sz w:val="22"/>
              </w:rPr>
              <w:t>（利用するカルテ情報）</w:t>
            </w:r>
            <w:r>
              <w:rPr>
                <w:spacing w:val="-5"/>
                <w:sz w:val="22"/>
              </w:rPr>
              <w:t>性別、年齢、病名、過去の肝炎ウイルス検査実施、肝炎</w:t>
            </w:r>
          </w:p>
          <w:p>
            <w:pPr>
              <w:pStyle w:val="TableParagraph"/>
              <w:spacing w:before="74"/>
              <w:rPr>
                <w:sz w:val="22"/>
              </w:rPr>
            </w:pPr>
            <w:r>
              <w:rPr>
                <w:spacing w:val="-3"/>
                <w:sz w:val="22"/>
              </w:rPr>
              <w:t>に関する院内専門医への紹介などの受診状況。</w:t>
            </w:r>
          </w:p>
        </w:tc>
      </w:tr>
      <w:tr>
        <w:trPr>
          <w:trHeight w:val="2160" w:hRule="atLeast"/>
        </w:trPr>
        <w:tc>
          <w:tcPr>
            <w:tcW w:w="1697" w:type="dxa"/>
          </w:tcPr>
          <w:p>
            <w:pPr>
              <w:pStyle w:val="TableParagraph"/>
              <w:ind w:left="0"/>
              <w:rPr>
                <w:sz w:val="20"/>
              </w:rPr>
            </w:pPr>
          </w:p>
          <w:p>
            <w:pPr>
              <w:pStyle w:val="TableParagraph"/>
              <w:spacing w:before="248"/>
              <w:ind w:left="0"/>
              <w:rPr>
                <w:sz w:val="20"/>
              </w:rPr>
            </w:pPr>
          </w:p>
          <w:p>
            <w:pPr>
              <w:pStyle w:val="TableParagraph"/>
              <w:ind w:left="7"/>
              <w:jc w:val="center"/>
              <w:rPr>
                <w:sz w:val="20"/>
              </w:rPr>
            </w:pPr>
            <w:r>
              <w:rPr>
                <w:spacing w:val="-4"/>
                <w:sz w:val="20"/>
              </w:rPr>
              <w:t>研究の概要</w:t>
            </w:r>
          </w:p>
          <w:p>
            <w:pPr>
              <w:pStyle w:val="TableParagraph"/>
              <w:spacing w:before="100"/>
              <w:ind w:left="7"/>
              <w:jc w:val="center"/>
              <w:rPr>
                <w:sz w:val="20"/>
              </w:rPr>
            </w:pPr>
            <w:r>
              <w:rPr>
                <w:spacing w:val="-2"/>
                <w:sz w:val="20"/>
              </w:rPr>
              <w:t>（目的・方法</w:t>
            </w:r>
            <w:r>
              <w:rPr>
                <w:spacing w:val="-10"/>
                <w:sz w:val="20"/>
              </w:rPr>
              <w:t>）</w:t>
            </w:r>
          </w:p>
        </w:tc>
        <w:tc>
          <w:tcPr>
            <w:tcW w:w="8047" w:type="dxa"/>
          </w:tcPr>
          <w:p>
            <w:pPr>
              <w:pStyle w:val="TableParagraph"/>
              <w:spacing w:line="302" w:lineRule="auto" w:before="35"/>
              <w:ind w:right="91"/>
              <w:jc w:val="both"/>
              <w:rPr>
                <w:sz w:val="22"/>
              </w:rPr>
            </w:pPr>
            <w:r>
              <w:rPr>
                <w:rFonts w:ascii="Century" w:eastAsia="Century"/>
                <w:spacing w:val="-4"/>
                <w:sz w:val="22"/>
              </w:rPr>
              <w:t>B</w:t>
            </w:r>
            <w:r>
              <w:rPr>
                <w:rFonts w:ascii="Century" w:eastAsia="Century"/>
                <w:spacing w:val="-12"/>
                <w:sz w:val="22"/>
              </w:rPr>
              <w:t> </w:t>
            </w:r>
            <w:r>
              <w:rPr>
                <w:spacing w:val="-8"/>
                <w:sz w:val="22"/>
              </w:rPr>
              <w:t>型肝炎や </w:t>
            </w:r>
            <w:r>
              <w:rPr>
                <w:rFonts w:ascii="Century" w:eastAsia="Century"/>
                <w:spacing w:val="-4"/>
                <w:sz w:val="22"/>
              </w:rPr>
              <w:t>C</w:t>
            </w:r>
            <w:r>
              <w:rPr>
                <w:rFonts w:ascii="Century" w:eastAsia="Century"/>
                <w:spacing w:val="-12"/>
                <w:sz w:val="22"/>
              </w:rPr>
              <w:t> </w:t>
            </w:r>
            <w:r>
              <w:rPr>
                <w:spacing w:val="-4"/>
                <w:sz w:val="22"/>
              </w:rPr>
              <w:t>型肝炎治療の進歩により、肝炎ウイルス検査（</w:t>
            </w:r>
            <w:r>
              <w:rPr>
                <w:rFonts w:ascii="Century" w:eastAsia="Century"/>
                <w:spacing w:val="-4"/>
                <w:sz w:val="22"/>
              </w:rPr>
              <w:t>HBs </w:t>
            </w:r>
            <w:r>
              <w:rPr>
                <w:spacing w:val="-4"/>
                <w:sz w:val="22"/>
              </w:rPr>
              <w:t>抗原、</w:t>
            </w:r>
            <w:r>
              <w:rPr>
                <w:rFonts w:ascii="Century" w:eastAsia="Century"/>
                <w:spacing w:val="-4"/>
                <w:sz w:val="22"/>
              </w:rPr>
              <w:t>HCV</w:t>
            </w:r>
            <w:r>
              <w:rPr>
                <w:rFonts w:ascii="Century" w:eastAsia="Century"/>
                <w:spacing w:val="-1"/>
                <w:sz w:val="22"/>
              </w:rPr>
              <w:t> </w:t>
            </w:r>
            <w:r>
              <w:rPr>
                <w:spacing w:val="-4"/>
                <w:sz w:val="22"/>
              </w:rPr>
              <w:t>抗体）陽性の患者さんが肝臓専門医を受診し、適切な治療を受けることが重要と考えられています。しかし、陽性の患者さんの中には受診や治療をしていない場合があります。そのため、病院で肝炎ウイルス検査を受けて陽性であった患者さん</w:t>
            </w:r>
            <w:r>
              <w:rPr>
                <w:spacing w:val="-12"/>
                <w:sz w:val="22"/>
              </w:rPr>
              <w:t>を対象として、受診につながらなかった理由を明らかにすることを目的としてい</w:t>
            </w:r>
          </w:p>
          <w:p>
            <w:pPr>
              <w:pStyle w:val="TableParagraph"/>
              <w:spacing w:line="284" w:lineRule="exact"/>
              <w:rPr>
                <w:sz w:val="22"/>
              </w:rPr>
            </w:pPr>
            <w:r>
              <w:rPr>
                <w:spacing w:val="-4"/>
                <w:sz w:val="22"/>
              </w:rPr>
              <w:t>ます。</w:t>
            </w:r>
          </w:p>
        </w:tc>
      </w:tr>
      <w:tr>
        <w:trPr>
          <w:trHeight w:val="2160" w:hRule="atLeast"/>
        </w:trPr>
        <w:tc>
          <w:tcPr>
            <w:tcW w:w="1697" w:type="dxa"/>
          </w:tcPr>
          <w:p>
            <w:pPr>
              <w:pStyle w:val="TableParagraph"/>
              <w:ind w:left="0"/>
              <w:rPr>
                <w:sz w:val="20"/>
              </w:rPr>
            </w:pPr>
          </w:p>
          <w:p>
            <w:pPr>
              <w:pStyle w:val="TableParagraph"/>
              <w:spacing w:before="248"/>
              <w:ind w:left="0"/>
              <w:rPr>
                <w:sz w:val="20"/>
              </w:rPr>
            </w:pPr>
          </w:p>
          <w:p>
            <w:pPr>
              <w:pStyle w:val="TableParagraph"/>
              <w:spacing w:line="331" w:lineRule="auto"/>
              <w:ind w:left="449" w:right="139" w:hanging="300"/>
              <w:rPr>
                <w:sz w:val="20"/>
              </w:rPr>
            </w:pPr>
            <w:r>
              <w:rPr>
                <w:spacing w:val="-2"/>
                <w:sz w:val="20"/>
              </w:rPr>
              <w:t>個人情報の保護</w:t>
            </w:r>
            <w:r>
              <w:rPr>
                <w:spacing w:val="-4"/>
                <w:sz w:val="20"/>
              </w:rPr>
              <w:t>について</w:t>
            </w:r>
          </w:p>
        </w:tc>
        <w:tc>
          <w:tcPr>
            <w:tcW w:w="8047" w:type="dxa"/>
          </w:tcPr>
          <w:p>
            <w:pPr>
              <w:pStyle w:val="TableParagraph"/>
              <w:spacing w:line="302" w:lineRule="auto" w:before="35"/>
              <w:ind w:right="93" w:firstLine="220"/>
              <w:jc w:val="both"/>
              <w:rPr>
                <w:sz w:val="22"/>
              </w:rPr>
            </w:pPr>
            <w:r>
              <w:rPr>
                <w:spacing w:val="-4"/>
                <w:sz w:val="22"/>
              </w:rPr>
              <w:t>この研究で収集される試料・情報等は氏名、住所、生年月日など患者さんを直</w:t>
            </w:r>
            <w:r>
              <w:rPr>
                <w:spacing w:val="-5"/>
                <w:sz w:val="22"/>
              </w:rPr>
              <w:t>接特定できる情報を削除して誰のものかわからないようにした上で、国立国際医</w:t>
            </w:r>
            <w:r>
              <w:rPr>
                <w:spacing w:val="-4"/>
                <w:sz w:val="22"/>
              </w:rPr>
              <w:t>療研究センターに提供します。患者さんを特定するための情報（対応表）は、院</w:t>
            </w:r>
            <w:r>
              <w:rPr>
                <w:spacing w:val="-2"/>
                <w:sz w:val="22"/>
              </w:rPr>
              <w:t>内で個人情報管理者が厳重に保管し外部への提供は行いません。</w:t>
            </w:r>
          </w:p>
          <w:p>
            <w:pPr>
              <w:pStyle w:val="TableParagraph"/>
              <w:spacing w:line="285" w:lineRule="exact"/>
              <w:ind w:left="0" w:right="93"/>
              <w:jc w:val="right"/>
              <w:rPr>
                <w:sz w:val="22"/>
              </w:rPr>
            </w:pPr>
            <w:r>
              <w:rPr>
                <w:spacing w:val="-5"/>
                <w:sz w:val="22"/>
              </w:rPr>
              <w:t>また、保管される情報等を新たな研究に利用する場合は、新たな研究として倫</w:t>
            </w:r>
          </w:p>
          <w:p>
            <w:pPr>
              <w:pStyle w:val="TableParagraph"/>
              <w:spacing w:before="74"/>
              <w:ind w:left="0" w:right="95"/>
              <w:jc w:val="right"/>
              <w:rPr>
                <w:sz w:val="22"/>
              </w:rPr>
            </w:pPr>
            <w:r>
              <w:rPr>
                <w:spacing w:val="-5"/>
                <w:sz w:val="22"/>
              </w:rPr>
              <w:t>理審査委員会に申請し、承認されてから利用いたします。なお、研究結果は学術</w:t>
            </w:r>
          </w:p>
        </w:tc>
      </w:tr>
    </w:tbl>
    <w:p>
      <w:pPr>
        <w:pStyle w:val="TableParagraph"/>
        <w:spacing w:after="0"/>
        <w:jc w:val="right"/>
        <w:rPr>
          <w:sz w:val="22"/>
        </w:rPr>
        <w:sectPr>
          <w:headerReference w:type="default" r:id="rId5"/>
          <w:type w:val="continuous"/>
          <w:pgSz w:w="11910" w:h="16840"/>
          <w:pgMar w:header="855" w:footer="0" w:top="1120" w:bottom="847" w:left="992" w:right="992"/>
          <w:pgNumType w:start="1"/>
        </w:sectPr>
      </w:pPr>
    </w:p>
    <w:tbl>
      <w:tblPr>
        <w:tblW w:w="0" w:type="auto"/>
        <w:jc w:val="lef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8047"/>
      </w:tblGrid>
      <w:tr>
        <w:trPr>
          <w:trHeight w:val="722" w:hRule="atLeast"/>
        </w:trPr>
        <w:tc>
          <w:tcPr>
            <w:tcW w:w="1697" w:type="dxa"/>
          </w:tcPr>
          <w:p>
            <w:pPr>
              <w:pStyle w:val="TableParagraph"/>
              <w:ind w:left="0"/>
              <w:rPr>
                <w:rFonts w:ascii="Times New Roman"/>
                <w:sz w:val="20"/>
              </w:rPr>
            </w:pPr>
          </w:p>
        </w:tc>
        <w:tc>
          <w:tcPr>
            <w:tcW w:w="8047" w:type="dxa"/>
          </w:tcPr>
          <w:p>
            <w:pPr>
              <w:pStyle w:val="TableParagraph"/>
              <w:spacing w:before="37"/>
              <w:rPr>
                <w:sz w:val="22"/>
              </w:rPr>
            </w:pPr>
            <w:r>
              <w:rPr>
                <w:spacing w:val="-8"/>
                <w:sz w:val="22"/>
              </w:rPr>
              <w:t>雑誌や学会等で発表される予定ですが、発表内容に個人を特定できる情報は一切</w:t>
            </w:r>
          </w:p>
          <w:p>
            <w:pPr>
              <w:pStyle w:val="TableParagraph"/>
              <w:spacing w:before="74"/>
              <w:rPr>
                <w:sz w:val="22"/>
              </w:rPr>
            </w:pPr>
            <w:r>
              <w:rPr>
                <w:spacing w:val="-4"/>
                <w:sz w:val="22"/>
              </w:rPr>
              <w:t>含まれません。</w:t>
            </w:r>
          </w:p>
        </w:tc>
      </w:tr>
      <w:tr>
        <w:trPr>
          <w:trHeight w:val="1079" w:hRule="atLeast"/>
        </w:trPr>
        <w:tc>
          <w:tcPr>
            <w:tcW w:w="1697" w:type="dxa"/>
          </w:tcPr>
          <w:p>
            <w:pPr>
              <w:pStyle w:val="TableParagraph"/>
              <w:spacing w:before="148"/>
              <w:ind w:left="0"/>
              <w:rPr>
                <w:sz w:val="20"/>
              </w:rPr>
            </w:pPr>
          </w:p>
          <w:p>
            <w:pPr>
              <w:pStyle w:val="TableParagraph"/>
              <w:ind w:left="149"/>
              <w:rPr>
                <w:sz w:val="20"/>
              </w:rPr>
            </w:pPr>
            <w:r>
              <w:rPr>
                <w:spacing w:val="-4"/>
                <w:sz w:val="20"/>
              </w:rPr>
              <w:t>お問い合わせ先</w:t>
            </w:r>
          </w:p>
        </w:tc>
        <w:tc>
          <w:tcPr>
            <w:tcW w:w="8047" w:type="dxa"/>
          </w:tcPr>
          <w:p>
            <w:pPr>
              <w:pStyle w:val="TableParagraph"/>
              <w:spacing w:before="35"/>
              <w:rPr>
                <w:sz w:val="22"/>
              </w:rPr>
            </w:pPr>
            <w:r>
              <w:rPr>
                <w:sz w:val="22"/>
              </w:rPr>
              <w:t>愛媛大学医学部附属病院第三内科</w:t>
            </w:r>
            <w:r>
              <w:rPr>
                <w:spacing w:val="36"/>
                <w:w w:val="150"/>
                <w:sz w:val="22"/>
              </w:rPr>
              <w:t> </w:t>
            </w:r>
            <w:r>
              <w:rPr>
                <w:spacing w:val="-3"/>
                <w:sz w:val="22"/>
              </w:rPr>
              <w:t>徳本良雄</w:t>
            </w:r>
          </w:p>
          <w:p>
            <w:pPr>
              <w:pStyle w:val="TableParagraph"/>
              <w:tabs>
                <w:tab w:pos="1260" w:val="left" w:leader="none"/>
              </w:tabs>
              <w:spacing w:line="360" w:lineRule="atLeast"/>
              <w:ind w:right="4371"/>
              <w:rPr>
                <w:rFonts w:ascii="Century" w:eastAsia="Century"/>
                <w:sz w:val="22"/>
              </w:rPr>
            </w:pPr>
            <w:r>
              <w:rPr>
                <w:rFonts w:ascii="Century" w:eastAsia="Century"/>
                <w:spacing w:val="-2"/>
                <w:sz w:val="22"/>
              </w:rPr>
              <w:t>791-0295</w:t>
            </w:r>
            <w:r>
              <w:rPr>
                <w:rFonts w:ascii="Century" w:eastAsia="Century"/>
                <w:sz w:val="22"/>
              </w:rPr>
              <w:tab/>
            </w:r>
            <w:r>
              <w:rPr>
                <w:spacing w:val="-8"/>
                <w:sz w:val="22"/>
              </w:rPr>
              <w:t>愛媛県東温市志津川 </w:t>
            </w:r>
            <w:r>
              <w:rPr>
                <w:rFonts w:ascii="Century" w:eastAsia="Century"/>
                <w:spacing w:val="-2"/>
                <w:sz w:val="22"/>
              </w:rPr>
              <w:t>454 </w:t>
            </w:r>
            <w:r>
              <w:rPr>
                <w:rFonts w:ascii="Century" w:eastAsia="Century"/>
                <w:sz w:val="22"/>
              </w:rPr>
              <w:t>Tel: 089</w:t>
            </w:r>
            <w:r>
              <w:rPr>
                <w:sz w:val="22"/>
              </w:rPr>
              <w:t>－</w:t>
            </w:r>
            <w:r>
              <w:rPr>
                <w:rFonts w:ascii="Century" w:eastAsia="Century"/>
                <w:sz w:val="22"/>
              </w:rPr>
              <w:t>960</w:t>
            </w:r>
            <w:r>
              <w:rPr>
                <w:sz w:val="22"/>
              </w:rPr>
              <w:t>－</w:t>
            </w:r>
            <w:r>
              <w:rPr>
                <w:rFonts w:ascii="Century" w:eastAsia="Century"/>
                <w:sz w:val="22"/>
              </w:rPr>
              <w:t>5820</w:t>
            </w:r>
          </w:p>
        </w:tc>
      </w:tr>
    </w:tbl>
    <w:sectPr>
      <w:type w:val="continuous"/>
      <w:pgSz w:w="11910" w:h="16840"/>
      <w:pgMar w:header="855" w:footer="0" w:top="112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明朝">
    <w:altName w:val="ＭＳ 明朝"/>
    <w:charset w:val="80"/>
    <w:family w:val="roman"/>
    <w:pitch w:val="fixed"/>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22304">
              <wp:simplePos x="0" y="0"/>
              <wp:positionH relativeFrom="page">
                <wp:posOffset>671576</wp:posOffset>
              </wp:positionH>
              <wp:positionV relativeFrom="page">
                <wp:posOffset>529938</wp:posOffset>
              </wp:positionV>
              <wp:extent cx="2679700" cy="1631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79700" cy="163195"/>
                      </a:xfrm>
                      <a:prstGeom prst="rect">
                        <a:avLst/>
                      </a:prstGeom>
                    </wps:spPr>
                    <wps:txbx>
                      <w:txbxContent>
                        <w:p>
                          <w:pPr>
                            <w:spacing w:before="14"/>
                            <w:ind w:left="20" w:right="0" w:firstLine="0"/>
                            <w:jc w:val="left"/>
                            <w:rPr>
                              <w:sz w:val="18"/>
                            </w:rPr>
                          </w:pPr>
                          <w:r>
                            <w:rPr>
                              <w:sz w:val="18"/>
                            </w:rPr>
                            <w:t>情報公開文書</w:t>
                          </w:r>
                          <w:r>
                            <w:rPr>
                              <w:spacing w:val="44"/>
                              <w:w w:val="150"/>
                              <w:sz w:val="18"/>
                            </w:rPr>
                            <w:t> </w:t>
                          </w:r>
                          <w:r>
                            <w:rPr>
                              <w:sz w:val="18"/>
                            </w:rPr>
                            <w:t>作成日：</w:t>
                          </w:r>
                          <w:r>
                            <w:rPr>
                              <w:rFonts w:ascii="Century" w:eastAsia="Century"/>
                              <w:sz w:val="18"/>
                            </w:rPr>
                            <w:t>2025</w:t>
                          </w:r>
                          <w:r>
                            <w:rPr>
                              <w:rFonts w:ascii="Century" w:eastAsia="Century"/>
                              <w:spacing w:val="-8"/>
                              <w:sz w:val="18"/>
                            </w:rPr>
                            <w:t> </w:t>
                          </w:r>
                          <w:r>
                            <w:rPr>
                              <w:spacing w:val="-22"/>
                              <w:sz w:val="18"/>
                            </w:rPr>
                            <w:t>年 </w:t>
                          </w:r>
                          <w:r>
                            <w:rPr>
                              <w:rFonts w:ascii="Century" w:eastAsia="Century"/>
                              <w:sz w:val="18"/>
                            </w:rPr>
                            <w:t>5</w:t>
                          </w:r>
                          <w:r>
                            <w:rPr>
                              <w:rFonts w:ascii="Century" w:eastAsia="Century"/>
                              <w:spacing w:val="-4"/>
                              <w:sz w:val="18"/>
                            </w:rPr>
                            <w:t> </w:t>
                          </w:r>
                          <w:r>
                            <w:rPr>
                              <w:spacing w:val="-23"/>
                              <w:sz w:val="18"/>
                            </w:rPr>
                            <w:t>月 </w:t>
                          </w:r>
                          <w:r>
                            <w:rPr>
                              <w:rFonts w:ascii="Century" w:eastAsia="Century"/>
                              <w:sz w:val="18"/>
                            </w:rPr>
                            <w:t>29</w:t>
                          </w:r>
                          <w:r>
                            <w:rPr>
                              <w:rFonts w:ascii="Century" w:eastAsia="Century"/>
                              <w:spacing w:val="-4"/>
                              <w:sz w:val="18"/>
                            </w:rPr>
                            <w:t> </w:t>
                          </w:r>
                          <w:r>
                            <w:rPr>
                              <w:sz w:val="18"/>
                            </w:rPr>
                            <w:t>日</w:t>
                          </w:r>
                          <w:r>
                            <w:rPr>
                              <w:spacing w:val="45"/>
                              <w:w w:val="150"/>
                              <w:sz w:val="18"/>
                            </w:rPr>
                            <w:t> </w:t>
                          </w:r>
                          <w:r>
                            <w:rPr>
                              <w:spacing w:val="-24"/>
                              <w:sz w:val="18"/>
                            </w:rPr>
                            <w:t>第 </w:t>
                          </w:r>
                          <w:r>
                            <w:rPr>
                              <w:rFonts w:ascii="Century" w:eastAsia="Century"/>
                              <w:sz w:val="18"/>
                            </w:rPr>
                            <w:t>1</w:t>
                          </w:r>
                          <w:r>
                            <w:rPr>
                              <w:rFonts w:ascii="Century" w:eastAsia="Century"/>
                              <w:spacing w:val="-4"/>
                              <w:sz w:val="18"/>
                            </w:rPr>
                            <w:t> </w:t>
                          </w:r>
                          <w:r>
                            <w:rPr>
                              <w:spacing w:val="-10"/>
                              <w:sz w:val="18"/>
                            </w:rPr>
                            <w:t>版</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880001pt;margin-top:41.727425pt;width:211pt;height:12.85pt;mso-position-horizontal-relative:page;mso-position-vertical-relative:page;z-index:-15794176" type="#_x0000_t202" id="docshape1" filled="false" stroked="false">
              <v:textbox inset="0,0,0,0">
                <w:txbxContent>
                  <w:p>
                    <w:pPr>
                      <w:spacing w:before="14"/>
                      <w:ind w:left="20" w:right="0" w:firstLine="0"/>
                      <w:jc w:val="left"/>
                      <w:rPr>
                        <w:sz w:val="18"/>
                      </w:rPr>
                    </w:pPr>
                    <w:r>
                      <w:rPr>
                        <w:sz w:val="18"/>
                      </w:rPr>
                      <w:t>情報公開文書</w:t>
                    </w:r>
                    <w:r>
                      <w:rPr>
                        <w:spacing w:val="44"/>
                        <w:w w:val="150"/>
                        <w:sz w:val="18"/>
                      </w:rPr>
                      <w:t> </w:t>
                    </w:r>
                    <w:r>
                      <w:rPr>
                        <w:sz w:val="18"/>
                      </w:rPr>
                      <w:t>作成日：</w:t>
                    </w:r>
                    <w:r>
                      <w:rPr>
                        <w:rFonts w:ascii="Century" w:eastAsia="Century"/>
                        <w:sz w:val="18"/>
                      </w:rPr>
                      <w:t>2025</w:t>
                    </w:r>
                    <w:r>
                      <w:rPr>
                        <w:rFonts w:ascii="Century" w:eastAsia="Century"/>
                        <w:spacing w:val="-8"/>
                        <w:sz w:val="18"/>
                      </w:rPr>
                      <w:t> </w:t>
                    </w:r>
                    <w:r>
                      <w:rPr>
                        <w:spacing w:val="-22"/>
                        <w:sz w:val="18"/>
                      </w:rPr>
                      <w:t>年 </w:t>
                    </w:r>
                    <w:r>
                      <w:rPr>
                        <w:rFonts w:ascii="Century" w:eastAsia="Century"/>
                        <w:sz w:val="18"/>
                      </w:rPr>
                      <w:t>5</w:t>
                    </w:r>
                    <w:r>
                      <w:rPr>
                        <w:rFonts w:ascii="Century" w:eastAsia="Century"/>
                        <w:spacing w:val="-4"/>
                        <w:sz w:val="18"/>
                      </w:rPr>
                      <w:t> </w:t>
                    </w:r>
                    <w:r>
                      <w:rPr>
                        <w:spacing w:val="-23"/>
                        <w:sz w:val="18"/>
                      </w:rPr>
                      <w:t>月 </w:t>
                    </w:r>
                    <w:r>
                      <w:rPr>
                        <w:rFonts w:ascii="Century" w:eastAsia="Century"/>
                        <w:sz w:val="18"/>
                      </w:rPr>
                      <w:t>29</w:t>
                    </w:r>
                    <w:r>
                      <w:rPr>
                        <w:rFonts w:ascii="Century" w:eastAsia="Century"/>
                        <w:spacing w:val="-4"/>
                        <w:sz w:val="18"/>
                      </w:rPr>
                      <w:t> </w:t>
                    </w:r>
                    <w:r>
                      <w:rPr>
                        <w:sz w:val="18"/>
                      </w:rPr>
                      <w:t>日</w:t>
                    </w:r>
                    <w:r>
                      <w:rPr>
                        <w:spacing w:val="45"/>
                        <w:w w:val="150"/>
                        <w:sz w:val="18"/>
                      </w:rPr>
                      <w:t> </w:t>
                    </w:r>
                    <w:r>
                      <w:rPr>
                        <w:spacing w:val="-24"/>
                        <w:sz w:val="18"/>
                      </w:rPr>
                      <w:t>第 </w:t>
                    </w:r>
                    <w:r>
                      <w:rPr>
                        <w:rFonts w:ascii="Century" w:eastAsia="Century"/>
                        <w:sz w:val="18"/>
                      </w:rPr>
                      <w:t>1</w:t>
                    </w:r>
                    <w:r>
                      <w:rPr>
                        <w:rFonts w:ascii="Century" w:eastAsia="Century"/>
                        <w:spacing w:val="-4"/>
                        <w:sz w:val="18"/>
                      </w:rPr>
                      <w:t> </w:t>
                    </w:r>
                    <w:r>
                      <w:rPr>
                        <w:spacing w:val="-10"/>
                        <w:sz w:val="18"/>
                      </w:rPr>
                      <w:t>版</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4"/>
      <w:szCs w:val="24"/>
      <w:lang w:val="en-US" w:eastAsia="ja-JP" w:bidi="ar-SA"/>
    </w:rPr>
  </w:style>
  <w:style w:styleId="Title" w:type="paragraph">
    <w:name w:val="Title"/>
    <w:basedOn w:val="Normal"/>
    <w:uiPriority w:val="1"/>
    <w:qFormat/>
    <w:pPr>
      <w:spacing w:before="186"/>
      <w:jc w:val="center"/>
    </w:pPr>
    <w:rPr>
      <w:rFonts w:ascii="ＭＳ 明朝" w:hAnsi="ＭＳ 明朝" w:eastAsia="ＭＳ 明朝" w:cs="ＭＳ 明朝"/>
      <w:b/>
      <w:bCs/>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ind w:left="107"/>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dcterms:created xsi:type="dcterms:W3CDTF">2025-06-09T23:38:41Z</dcterms:created>
  <dcterms:modified xsi:type="dcterms:W3CDTF">2025-06-09T23:38:41Z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Microsoft® Word for Microsoft 365</vt:lpwstr>
  </property>
  <property fmtid="{D5CDD505-2E9C-101B-9397-08002B2CF9AE}" pid="4" name="LastSaved">
    <vt:filetime>2025-06-09T00:00:00Z</vt:filetime>
  </property>
  <property fmtid="{D5CDD505-2E9C-101B-9397-08002B2CF9AE}" pid="5" name="Producer">
    <vt:lpwstr>Microsoft® Word for Microsoft 365</vt:lpwstr>
  </property>
</Properties>
</file>